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2" w:rsidRDefault="00AF4654">
      <w:pPr>
        <w:pStyle w:val="ConsPlusNormal"/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 № 2</w:t>
      </w:r>
      <w:r>
        <w:rPr>
          <w:color w:val="000000" w:themeColor="text1"/>
          <w:sz w:val="28"/>
          <w:szCs w:val="28"/>
        </w:rPr>
        <w:br/>
        <w:t xml:space="preserve">к Положению об организации подготовки неработающего населения </w:t>
      </w:r>
      <w:r>
        <w:rPr>
          <w:color w:val="000000" w:themeColor="text1"/>
          <w:sz w:val="28"/>
          <w:szCs w:val="28"/>
        </w:rPr>
        <w:br/>
        <w:t xml:space="preserve">в области гражданской обороны </w:t>
      </w:r>
      <w:r>
        <w:rPr>
          <w:color w:val="000000" w:themeColor="text1"/>
          <w:sz w:val="28"/>
          <w:szCs w:val="28"/>
        </w:rPr>
        <w:br/>
        <w:t xml:space="preserve">и защиты от чрезвычайных ситуаций </w:t>
      </w:r>
      <w:r>
        <w:rPr>
          <w:color w:val="000000" w:themeColor="text1"/>
          <w:sz w:val="28"/>
          <w:szCs w:val="28"/>
        </w:rPr>
        <w:br/>
        <w:t>на территории Кировской области</w:t>
      </w:r>
    </w:p>
    <w:p w:rsidR="008E1B42" w:rsidRDefault="008E1B42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E1B42" w:rsidRDefault="008E1B42">
      <w:pPr>
        <w:pStyle w:val="ConsPlusTitle"/>
        <w:jc w:val="center"/>
        <w:rPr>
          <w:color w:val="000000" w:themeColor="text1"/>
          <w:sz w:val="28"/>
          <w:szCs w:val="28"/>
        </w:rPr>
      </w:pPr>
      <w:bookmarkStart w:id="0" w:name="P38"/>
      <w:bookmarkEnd w:id="0"/>
    </w:p>
    <w:p w:rsidR="008E1B42" w:rsidRDefault="00AF4654">
      <w:pPr>
        <w:pStyle w:val="ConsPlusTitl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ПРИМЕРНАЯ ПРОГРАММА</w:t>
      </w:r>
    </w:p>
    <w:p w:rsidR="008E1B42" w:rsidRDefault="00AF4654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подготовки неработающего населения в области гражданской </w:t>
      </w:r>
      <w:r>
        <w:rPr>
          <w:color w:val="000000" w:themeColor="text1"/>
          <w:sz w:val="28"/>
          <w:szCs w:val="28"/>
        </w:rPr>
        <w:t>обороны, защиты от чрезвычайных ситуаций, обеспечения пожарной безопасности и безопасности людей на водных объектах на территории Кировской области</w:t>
      </w:r>
    </w:p>
    <w:p w:rsidR="008E1B42" w:rsidRDefault="00AF4654">
      <w:pPr>
        <w:spacing w:before="480" w:after="24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  <w:lang w:val="en-US"/>
        </w:rPr>
        <w:t>I</w:t>
      </w:r>
      <w:r>
        <w:rPr>
          <w:color w:val="000000" w:themeColor="text1"/>
          <w:sz w:val="28"/>
        </w:rPr>
        <w:t>. Общие положения</w:t>
      </w:r>
    </w:p>
    <w:p w:rsidR="008E1B42" w:rsidRDefault="00AF4654">
      <w:pPr>
        <w:pStyle w:val="ad"/>
        <w:spacing w:line="360" w:lineRule="exact"/>
        <w:rPr>
          <w:color w:val="000000" w:themeColor="text1"/>
        </w:rPr>
      </w:pPr>
      <w:r>
        <w:rPr>
          <w:color w:val="000000" w:themeColor="text1"/>
        </w:rPr>
        <w:t>Примерная программа (далее – программа) подготовки неработающего населения в области граж</w:t>
      </w:r>
      <w:r>
        <w:rPr>
          <w:color w:val="000000" w:themeColor="text1"/>
        </w:rPr>
        <w:t>данской обороны, защиты от чрезвычайных ситуаций, обеспечения пожарной безопасности и безопасности людей на водных объектах (далее – безопасность жизнедеятельности) на территории Кировской области является одним из составляющих элементов единой системы под</w:t>
      </w:r>
      <w:r>
        <w:rPr>
          <w:color w:val="000000" w:themeColor="text1"/>
        </w:rPr>
        <w:t>готовки населения в области безопасности жизнедеятельности.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pacing w:val="-6"/>
          <w:sz w:val="28"/>
          <w:szCs w:val="28"/>
        </w:rPr>
      </w:pPr>
      <w:r>
        <w:rPr>
          <w:rFonts w:cs="Times New Roman"/>
          <w:color w:val="000000" w:themeColor="text1"/>
          <w:spacing w:val="-6"/>
          <w:sz w:val="28"/>
          <w:szCs w:val="28"/>
        </w:rPr>
        <w:t>Программа определяет основы организации и порядок обязательного обучения неработающего населения в целях подготовки его грамотным действиям в чрезвычайных ситуациях, характерных для мест его прожи</w:t>
      </w:r>
      <w:r>
        <w:rPr>
          <w:rFonts w:cs="Times New Roman"/>
          <w:color w:val="000000" w:themeColor="text1"/>
          <w:spacing w:val="-6"/>
          <w:sz w:val="28"/>
          <w:szCs w:val="28"/>
        </w:rPr>
        <w:t>вания.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В программе изложены организация подготовки неработающего населения, тематика и общее количество часов, определяющих базовое содержание подготовки, а также требования к уровню знаний, умений </w:t>
      </w:r>
      <w:r>
        <w:rPr>
          <w:rFonts w:cs="Times New Roman"/>
          <w:color w:val="000000" w:themeColor="text1"/>
          <w:sz w:val="28"/>
          <w:szCs w:val="28"/>
        </w:rPr>
        <w:br/>
        <w:t>и навыков прошедшего подготовку.</w:t>
      </w:r>
    </w:p>
    <w:p w:rsidR="008E1B42" w:rsidRDefault="00AF4654">
      <w:pPr>
        <w:spacing w:before="240" w:after="240" w:line="360" w:lineRule="exact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</w:t>
      </w:r>
      <w:r>
        <w:rPr>
          <w:rFonts w:cs="Times New Roman"/>
          <w:color w:val="000000" w:themeColor="text1"/>
          <w:sz w:val="28"/>
          <w:szCs w:val="28"/>
        </w:rPr>
        <w:t>. Организация подготов</w:t>
      </w:r>
      <w:r>
        <w:rPr>
          <w:rFonts w:cs="Times New Roman"/>
          <w:color w:val="000000" w:themeColor="text1"/>
          <w:sz w:val="28"/>
          <w:szCs w:val="28"/>
        </w:rPr>
        <w:t>ки</w:t>
      </w:r>
    </w:p>
    <w:p w:rsidR="008E1B42" w:rsidRDefault="00AF4654">
      <w:pPr>
        <w:spacing w:line="360" w:lineRule="exact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1. Подготовка неработающего населения в области безопасности жизнедеятельности организуется в соответствии с требованиями:</w:t>
      </w:r>
    </w:p>
    <w:p w:rsidR="008E1B42" w:rsidRDefault="00AF4654">
      <w:pPr>
        <w:spacing w:line="360" w:lineRule="exact"/>
        <w:ind w:firstLine="851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Федеральных законов от 12.02.1998 № 28-ФЗ «О гражданской обороне» и от 21.12.1994 № 68-ФЗ «О защите населения и территорий </w:t>
      </w:r>
      <w:r>
        <w:rPr>
          <w:rFonts w:cs="Times New Roman"/>
          <w:color w:val="000000" w:themeColor="text1"/>
          <w:sz w:val="28"/>
          <w:szCs w:val="28"/>
        </w:rPr>
        <w:br/>
        <w:t>от чре</w:t>
      </w:r>
      <w:r>
        <w:rPr>
          <w:rFonts w:cs="Times New Roman"/>
          <w:color w:val="000000" w:themeColor="text1"/>
          <w:sz w:val="28"/>
          <w:szCs w:val="28"/>
        </w:rPr>
        <w:t>звычайных ситуаций природного и техногенного характера»;</w:t>
      </w:r>
    </w:p>
    <w:p w:rsidR="008E1B42" w:rsidRDefault="00AF4654">
      <w:pPr>
        <w:pStyle w:val="a8"/>
        <w:spacing w:line="360" w:lineRule="exact"/>
        <w:ind w:firstLine="709"/>
        <w:rPr>
          <w:color w:val="000000" w:themeColor="text1"/>
        </w:rPr>
      </w:pPr>
      <w:r>
        <w:rPr>
          <w:color w:val="000000" w:themeColor="text1"/>
        </w:rPr>
        <w:t>постановления Правительства Российской Федерации от 18.09.2020</w:t>
      </w:r>
      <w:r>
        <w:rPr>
          <w:color w:val="000000" w:themeColor="text1"/>
        </w:rPr>
        <w:br/>
        <w:t xml:space="preserve"> </w:t>
      </w:r>
      <w:r>
        <w:rPr>
          <w:bCs/>
          <w:color w:val="000000" w:themeColor="text1"/>
        </w:rPr>
        <w:t>№ 1485</w:t>
      </w:r>
      <w:r>
        <w:rPr>
          <w:color w:val="000000" w:themeColor="text1"/>
        </w:rPr>
        <w:t xml:space="preserve"> «О подготовке граждан Российской Федерации, иностранных граждан и лиц без гражданства в области защиты от чрезвычайных ситуаций </w:t>
      </w:r>
      <w:r>
        <w:rPr>
          <w:color w:val="000000" w:themeColor="text1"/>
        </w:rPr>
        <w:t>природного и техногенного характера»;</w:t>
      </w:r>
    </w:p>
    <w:p w:rsidR="008E1B42" w:rsidRDefault="00AF4654">
      <w:pPr>
        <w:pStyle w:val="a8"/>
        <w:spacing w:line="360" w:lineRule="exact"/>
        <w:ind w:firstLine="709"/>
        <w:rPr>
          <w:color w:val="000000" w:themeColor="text1"/>
        </w:rPr>
      </w:pPr>
      <w:r>
        <w:rPr>
          <w:color w:val="000000" w:themeColor="text1"/>
        </w:rPr>
        <w:t>постановления Правительства Российской Федерации от 02.11.2000</w:t>
      </w:r>
      <w:r>
        <w:rPr>
          <w:color w:val="000000" w:themeColor="text1"/>
        </w:rPr>
        <w:br/>
      </w:r>
      <w:r>
        <w:rPr>
          <w:bCs/>
          <w:color w:val="000000" w:themeColor="text1"/>
        </w:rPr>
        <w:t>№ 841</w:t>
      </w:r>
      <w:r>
        <w:rPr>
          <w:color w:val="000000" w:themeColor="text1"/>
        </w:rPr>
        <w:t xml:space="preserve"> «</w:t>
      </w:r>
      <w:r>
        <w:rPr>
          <w:bCs/>
          <w:color w:val="000000" w:themeColor="text1"/>
        </w:rPr>
        <w:t>Об утверждении Положения о подготовке населения в области гражданской обороны</w:t>
      </w:r>
      <w:r>
        <w:rPr>
          <w:color w:val="000000" w:themeColor="text1"/>
        </w:rPr>
        <w:t>»;</w:t>
      </w:r>
    </w:p>
    <w:p w:rsidR="008E1B42" w:rsidRDefault="00AF4654">
      <w:pPr>
        <w:spacing w:line="360" w:lineRule="exact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постановления Правительства Кировской области от 13.04.2020</w:t>
      </w:r>
      <w:r>
        <w:rPr>
          <w:rFonts w:cs="Times New Roman"/>
          <w:color w:val="000000" w:themeColor="text1"/>
          <w:sz w:val="28"/>
          <w:szCs w:val="28"/>
        </w:rPr>
        <w:br/>
        <w:t xml:space="preserve">№ 170-П </w:t>
      </w:r>
      <w:r>
        <w:rPr>
          <w:rFonts w:cs="Times New Roman"/>
          <w:color w:val="000000" w:themeColor="text1"/>
          <w:sz w:val="28"/>
          <w:szCs w:val="28"/>
        </w:rPr>
        <w:t>«Об утверждении Положения о подготовке населения Кировской области в области гражданской обороны и защиты от чрезвычайных ситуаций природного и техногенного характера».</w:t>
      </w:r>
    </w:p>
    <w:p w:rsidR="008E1B42" w:rsidRDefault="00AF4654">
      <w:pPr>
        <w:spacing w:line="360" w:lineRule="exact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2. Подготовка неработающего населения планируется в объеме </w:t>
      </w:r>
      <w:r>
        <w:rPr>
          <w:rFonts w:cs="Times New Roman"/>
          <w:color w:val="000000" w:themeColor="text1"/>
          <w:sz w:val="28"/>
          <w:szCs w:val="28"/>
        </w:rPr>
        <w:br/>
        <w:t>12 часов в год в соответств</w:t>
      </w:r>
      <w:r>
        <w:rPr>
          <w:rFonts w:cs="Times New Roman"/>
          <w:color w:val="000000" w:themeColor="text1"/>
          <w:sz w:val="28"/>
          <w:szCs w:val="28"/>
        </w:rPr>
        <w:t xml:space="preserve">ии с настоящей программой и осуществляется путем проведения занятий в учебно-консультационных пунктах </w:t>
      </w:r>
      <w:r>
        <w:rPr>
          <w:rFonts w:cs="Times New Roman"/>
          <w:color w:val="000000" w:themeColor="text1"/>
          <w:sz w:val="28"/>
          <w:szCs w:val="28"/>
        </w:rPr>
        <w:br/>
        <w:t>по гражданской обороне и чрезвычайным ситуациям (далее–УКП).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3. Конкретные темы подготовки, учебное время на изучение каждой темы, формы и методы проведе</w:t>
      </w:r>
      <w:r>
        <w:rPr>
          <w:rFonts w:cs="Times New Roman"/>
          <w:color w:val="000000" w:themeColor="text1"/>
          <w:sz w:val="28"/>
          <w:szCs w:val="28"/>
        </w:rPr>
        <w:t>ния занятий, а также последовательность изучения тем на год (12 часов) определяются непосредственным организаторам обучения, исходя из местных особенностей и степени подготовленности обучаемых, в виде Рабочей программы обучения неработающего населения, кот</w:t>
      </w:r>
      <w:r>
        <w:rPr>
          <w:rFonts w:cs="Times New Roman"/>
          <w:color w:val="000000" w:themeColor="text1"/>
          <w:sz w:val="28"/>
          <w:szCs w:val="28"/>
        </w:rPr>
        <w:t>орая утверждаются у соответствующих руководителей.</w:t>
      </w:r>
    </w:p>
    <w:p w:rsidR="008E1B42" w:rsidRDefault="00AF4654">
      <w:pPr>
        <w:spacing w:before="120" w:after="240" w:line="360" w:lineRule="exact"/>
        <w:ind w:firstLine="709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cs="Times New Roman"/>
          <w:color w:val="000000" w:themeColor="text1"/>
          <w:sz w:val="28"/>
          <w:szCs w:val="28"/>
        </w:rPr>
        <w:t>. Рекомендуемые результаты подготовки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5. В результате обучения, неработающее население, должно: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color w:val="000000" w:themeColor="text1"/>
          <w:sz w:val="28"/>
          <w:szCs w:val="28"/>
        </w:rPr>
        <w:t>знать: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основные средства и способы защиты от современных средств поражения, последствий стихийных </w:t>
      </w:r>
      <w:r>
        <w:rPr>
          <w:rFonts w:cs="Times New Roman"/>
          <w:color w:val="000000" w:themeColor="text1"/>
          <w:sz w:val="28"/>
          <w:szCs w:val="28"/>
        </w:rPr>
        <w:t>бедствий, аварий и катастроф;</w:t>
      </w:r>
    </w:p>
    <w:p w:rsidR="008E1B42" w:rsidRPr="00635C11" w:rsidRDefault="00AF4654">
      <w:pPr>
        <w:spacing w:line="360" w:lineRule="exact"/>
        <w:ind w:firstLine="709"/>
        <w:jc w:val="both"/>
        <w:rPr>
          <w:color w:val="000000" w:themeColor="text1"/>
        </w:rPr>
      </w:pPr>
      <w:r w:rsidRPr="00635C11">
        <w:rPr>
          <w:rFonts w:cs="Times New Roman"/>
          <w:color w:val="000000" w:themeColor="text1"/>
          <w:sz w:val="28"/>
          <w:szCs w:val="28"/>
        </w:rPr>
        <w:t xml:space="preserve">порядок действий по сигналу </w:t>
      </w:r>
      <w:r w:rsidR="00635C11" w:rsidRPr="00635C11">
        <w:rPr>
          <w:rFonts w:cs="Times New Roman"/>
          <w:color w:val="000000" w:themeColor="text1"/>
          <w:sz w:val="28"/>
          <w:szCs w:val="28"/>
        </w:rPr>
        <w:t xml:space="preserve">гражданской обороны </w:t>
      </w:r>
      <w:r w:rsidRPr="00635C11">
        <w:rPr>
          <w:rFonts w:cs="Times New Roman"/>
          <w:color w:val="000000" w:themeColor="text1"/>
          <w:sz w:val="28"/>
          <w:szCs w:val="28"/>
        </w:rPr>
        <w:t>«Внимание всем!»;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правила проведения эвакуационных мероприятий в чрезвычайных ситуациях мирного и военного времени;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места расположения убежищ и укрытий.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b/>
          <w:i/>
          <w:color w:val="000000" w:themeColor="text1"/>
          <w:sz w:val="28"/>
          <w:szCs w:val="28"/>
        </w:rPr>
      </w:pPr>
      <w:r>
        <w:rPr>
          <w:rFonts w:cs="Times New Roman"/>
          <w:b/>
          <w:i/>
          <w:color w:val="000000" w:themeColor="text1"/>
          <w:sz w:val="28"/>
          <w:szCs w:val="28"/>
        </w:rPr>
        <w:t>уметь: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пользоваться индивидуальными и коллект</w:t>
      </w:r>
      <w:r>
        <w:rPr>
          <w:rFonts w:cs="Times New Roman"/>
          <w:color w:val="000000" w:themeColor="text1"/>
          <w:sz w:val="28"/>
          <w:szCs w:val="28"/>
        </w:rPr>
        <w:t>ивными средствами защиты и изготавливать простейшие средства защиты органов дыхания и кожи;</w:t>
      </w:r>
    </w:p>
    <w:p w:rsidR="008E1B42" w:rsidRPr="007E62F1" w:rsidRDefault="00AF4654">
      <w:pPr>
        <w:spacing w:line="360" w:lineRule="exact"/>
        <w:ind w:firstLine="709"/>
        <w:jc w:val="both"/>
        <w:rPr>
          <w:color w:val="000000" w:themeColor="text1"/>
          <w:spacing w:val="-10"/>
          <w:highlight w:val="yellow"/>
        </w:rPr>
      </w:pPr>
      <w:r w:rsidRPr="007E62F1">
        <w:rPr>
          <w:rFonts w:cs="Times New Roman"/>
          <w:color w:val="000000" w:themeColor="text1"/>
          <w:spacing w:val="-10"/>
          <w:sz w:val="28"/>
          <w:szCs w:val="28"/>
        </w:rPr>
        <w:t xml:space="preserve">правильно действовать по сигналу </w:t>
      </w:r>
      <w:r w:rsidR="007E62F1" w:rsidRPr="007E62F1">
        <w:rPr>
          <w:rFonts w:cs="Times New Roman"/>
          <w:color w:val="000000" w:themeColor="text1"/>
          <w:spacing w:val="-10"/>
          <w:sz w:val="28"/>
          <w:szCs w:val="28"/>
        </w:rPr>
        <w:t xml:space="preserve">гражданской обороны </w:t>
      </w:r>
      <w:r w:rsidRPr="007E62F1">
        <w:rPr>
          <w:rFonts w:cs="Times New Roman"/>
          <w:color w:val="000000" w:themeColor="text1"/>
          <w:spacing w:val="-10"/>
          <w:sz w:val="28"/>
          <w:szCs w:val="28"/>
        </w:rPr>
        <w:t>«Внимание всем!»;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оказывать первую помощь;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готовить себя и членов семей к эвакуации;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подготавливать к защите от заражения свои жилы</w:t>
      </w:r>
      <w:r>
        <w:rPr>
          <w:rFonts w:cs="Times New Roman"/>
          <w:color w:val="000000" w:themeColor="text1"/>
          <w:sz w:val="28"/>
          <w:szCs w:val="28"/>
        </w:rPr>
        <w:t>е помещения, продукты питания и воду, производить светомаскировку жилых помещений;</w:t>
      </w:r>
    </w:p>
    <w:p w:rsidR="008E1B42" w:rsidRDefault="00AF4654">
      <w:pPr>
        <w:pStyle w:val="a8"/>
        <w:spacing w:line="360" w:lineRule="exact"/>
        <w:ind w:firstLine="709"/>
        <w:rPr>
          <w:color w:val="000000" w:themeColor="text1"/>
        </w:rPr>
      </w:pPr>
      <w:r>
        <w:rPr>
          <w:color w:val="000000" w:themeColor="text1"/>
        </w:rPr>
        <w:t>обеспечивать защиту и безопасность детей при выполнении мероприятий по гражданской обороне и возникновении чрезвычайных ситуаций.</w:t>
      </w:r>
    </w:p>
    <w:p w:rsidR="008E1B42" w:rsidRDefault="00AF4654">
      <w:pPr>
        <w:spacing w:after="240" w:line="360" w:lineRule="exact"/>
        <w:jc w:val="center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val="en-US"/>
        </w:rPr>
        <w:t>IV</w:t>
      </w:r>
      <w:r>
        <w:rPr>
          <w:rFonts w:cs="Times New Roman"/>
          <w:color w:val="000000" w:themeColor="text1"/>
          <w:sz w:val="28"/>
          <w:szCs w:val="28"/>
        </w:rPr>
        <w:t>. Содержание тем учебных занятий</w:t>
      </w:r>
    </w:p>
    <w:p w:rsidR="008E1B42" w:rsidRDefault="00AF4654">
      <w:pPr>
        <w:pStyle w:val="20"/>
        <w:spacing w:line="360" w:lineRule="exact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Тема № </w:t>
      </w:r>
      <w:r>
        <w:rPr>
          <w:b/>
          <w:color w:val="000000" w:themeColor="text1"/>
          <w:sz w:val="28"/>
          <w:szCs w:val="28"/>
        </w:rPr>
        <w:t>1. Нормативное правовое регулирование в области безопасности жизнедеятельности. Обязанности населения в области безопасности жизнедеятельности.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lastRenderedPageBreak/>
        <w:t>Основные нормативные правовые акты Российской Федерации, Кировской области в области безопасности жизнедеятельно</w:t>
      </w:r>
      <w:r>
        <w:rPr>
          <w:rFonts w:cs="Times New Roman"/>
          <w:color w:val="000000" w:themeColor="text1"/>
          <w:sz w:val="28"/>
          <w:szCs w:val="28"/>
        </w:rPr>
        <w:t xml:space="preserve">сти. Понятие </w:t>
      </w:r>
      <w:r>
        <w:rPr>
          <w:rFonts w:cs="Times New Roman"/>
          <w:color w:val="000000" w:themeColor="text1"/>
          <w:sz w:val="28"/>
          <w:szCs w:val="28"/>
        </w:rPr>
        <w:br/>
        <w:t>о гражданской обороне и единой государственной системе предупреждения и ликвидации чрезвычайных ситуаций.</w:t>
      </w:r>
    </w:p>
    <w:p w:rsidR="008E1B42" w:rsidRDefault="00AF4654">
      <w:pPr>
        <w:spacing w:line="360" w:lineRule="exact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Права и обязанности граждан Российской Федерации в области безопасности жизнедеятельности.</w:t>
      </w:r>
    </w:p>
    <w:p w:rsidR="008E1B42" w:rsidRDefault="00AF4654">
      <w:pPr>
        <w:spacing w:before="240" w:after="120" w:line="360" w:lineRule="exact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Тема № 2. Опасности, возникающие при военных </w:t>
      </w:r>
      <w:r>
        <w:rPr>
          <w:rFonts w:cs="Times New Roman"/>
          <w:b/>
          <w:color w:val="000000" w:themeColor="text1"/>
          <w:sz w:val="28"/>
          <w:szCs w:val="28"/>
        </w:rPr>
        <w:t>конфликтах или вследствие этих конфликтов. Порядок доведения до населения сигнала гражданской обороны «Внимание всем!» и действия по нему.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Опасности военного характера и присущие им особенности. Поражающие факторы ядерного, химического, биологического оруж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ия.  Основные способы защиты от опасностей, возникающих при военных конфликтах.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Порядок доведения до населения сигнала гражданской обороны «Внимание всем!» с информацией о воздушной тревоге, о химической тревоге, о радиационной опасности, об угрозе 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катастрофического затопления, о других опасностях.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Порядок действия населения при получении сигнала гражданской обороны «Внимание всем!»</w:t>
      </w:r>
    </w:p>
    <w:p w:rsidR="008E1B42" w:rsidRDefault="00AF4654">
      <w:pPr>
        <w:spacing w:before="240" w:after="120" w:line="360" w:lineRule="exact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Тема № 3. Классификация и характеристика чрезвычайных ситуаций природного характера. Действия населения при угрозе и во</w:t>
      </w:r>
      <w:r>
        <w:rPr>
          <w:rFonts w:cs="Times New Roman"/>
          <w:b/>
          <w:color w:val="000000" w:themeColor="text1"/>
          <w:sz w:val="28"/>
          <w:szCs w:val="28"/>
        </w:rPr>
        <w:t xml:space="preserve">зникновении стихийных бедствий, характерных для территории муниципального образования. 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Понятие об опасном природном явлении, стихийном бедствии и источниках чрезвычайных ситуаций природного характера. Классификация и характеристика чрезвычайной ситуации п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риродного характера. 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Лесные и торфяные пожары, ураганы, наводнения, снежные заносы, морозы. </w:t>
      </w:r>
    </w:p>
    <w:p w:rsidR="008E1B42" w:rsidRDefault="008E1B42">
      <w:pPr>
        <w:ind w:firstLine="709"/>
        <w:jc w:val="both"/>
        <w:rPr>
          <w:rFonts w:cs="Times New Roman"/>
          <w:sz w:val="28"/>
          <w:szCs w:val="28"/>
        </w:rPr>
      </w:pPr>
    </w:p>
    <w:p w:rsidR="008E1B42" w:rsidRPr="004C4C86" w:rsidRDefault="00AF4654">
      <w:pPr>
        <w:ind w:firstLine="709"/>
        <w:jc w:val="both"/>
        <w:rPr>
          <w:b/>
          <w:bCs/>
        </w:rPr>
      </w:pPr>
      <w:r w:rsidRPr="004C4C86">
        <w:rPr>
          <w:rFonts w:cs="Times New Roman"/>
          <w:b/>
          <w:bCs/>
          <w:sz w:val="28"/>
          <w:szCs w:val="28"/>
        </w:rPr>
        <w:t>Тема № 4. Действия населения в чрезвычайных ситуациях техногенного характера, возможных на территории муниципального образования.</w:t>
      </w:r>
    </w:p>
    <w:p w:rsidR="008E1B42" w:rsidRPr="004C4C86" w:rsidRDefault="008E1B42">
      <w:pPr>
        <w:ind w:firstLine="709"/>
        <w:jc w:val="both"/>
      </w:pPr>
    </w:p>
    <w:p w:rsidR="008E1B42" w:rsidRPr="004C4C86" w:rsidRDefault="00AF4654">
      <w:pPr>
        <w:ind w:firstLine="709"/>
        <w:jc w:val="both"/>
      </w:pPr>
      <w:r w:rsidRPr="004C4C86">
        <w:rPr>
          <w:rFonts w:eastAsia="Times New Roman" w:cs="Times New Roman"/>
          <w:sz w:val="28"/>
          <w:szCs w:val="28"/>
          <w:lang w:eastAsia="zh-CN"/>
        </w:rPr>
        <w:t>Понятие об аварии и катастрофе</w:t>
      </w:r>
      <w:r w:rsidRPr="004C4C86">
        <w:rPr>
          <w:rFonts w:eastAsia="Times New Roman" w:cs="Times New Roman"/>
          <w:sz w:val="28"/>
          <w:szCs w:val="28"/>
          <w:lang w:eastAsia="zh-CN"/>
        </w:rPr>
        <w:t>. Классификация чрезвычайных ситуаций техногенного характера и их характеристика.</w:t>
      </w:r>
    </w:p>
    <w:p w:rsidR="008E1B42" w:rsidRPr="004C4C86" w:rsidRDefault="00AF4654">
      <w:pPr>
        <w:ind w:firstLine="709"/>
        <w:jc w:val="both"/>
      </w:pPr>
      <w:proofErr w:type="spellStart"/>
      <w:r w:rsidRPr="004C4C86">
        <w:rPr>
          <w:rFonts w:cs="Times New Roman"/>
          <w:color w:val="000000" w:themeColor="text1"/>
          <w:spacing w:val="-6"/>
          <w:sz w:val="28"/>
          <w:szCs w:val="28"/>
        </w:rPr>
        <w:t>Аварийно</w:t>
      </w:r>
      <w:proofErr w:type="spellEnd"/>
      <w:r w:rsidRPr="004C4C86">
        <w:rPr>
          <w:rFonts w:cs="Times New Roman"/>
          <w:color w:val="000000" w:themeColor="text1"/>
          <w:spacing w:val="-6"/>
          <w:sz w:val="28"/>
          <w:szCs w:val="28"/>
        </w:rPr>
        <w:t xml:space="preserve"> химические опасные вещества и их физико-химические свойства. Хлор, </w:t>
      </w:r>
      <w:r w:rsidRPr="004C4C86">
        <w:rPr>
          <w:rFonts w:eastAsia="Times New Roman" w:cs="Times New Roman"/>
          <w:color w:val="000000" w:themeColor="text1"/>
          <w:spacing w:val="-6"/>
          <w:sz w:val="28"/>
          <w:szCs w:val="28"/>
          <w:lang w:eastAsia="zh-CN"/>
        </w:rPr>
        <w:t>его физико-химические свойства. Признаки отравления хлором, средства индивидуальной защиты. Аммиак</w:t>
      </w:r>
      <w:r w:rsidRPr="004C4C86">
        <w:rPr>
          <w:rFonts w:eastAsia="Times New Roman" w:cs="Times New Roman"/>
          <w:color w:val="000000" w:themeColor="text1"/>
          <w:spacing w:val="-6"/>
          <w:sz w:val="28"/>
          <w:szCs w:val="28"/>
          <w:lang w:eastAsia="zh-CN"/>
        </w:rPr>
        <w:t>, его свойства. Признаки отравления аммиаком и средства защиты от него.</w:t>
      </w:r>
    </w:p>
    <w:p w:rsidR="004C4C86" w:rsidRDefault="004C4C86">
      <w:pPr>
        <w:spacing w:before="240" w:after="120"/>
        <w:ind w:firstLine="720"/>
        <w:jc w:val="both"/>
        <w:rPr>
          <w:rFonts w:eastAsia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8E1B42" w:rsidRDefault="00AF4654">
      <w:pPr>
        <w:spacing w:before="240" w:after="120"/>
        <w:ind w:firstLine="720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zh-CN"/>
        </w:rPr>
        <w:lastRenderedPageBreak/>
        <w:t xml:space="preserve">Тема № 5. 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  <w:t>Защита продуктов питания, фуража, воды от заражения радиоактивными, отравляющими веществами и бактериальными средствами. Организация защиты сельскохозяйственных животных и ра</w:t>
      </w:r>
      <w:r>
        <w:rPr>
          <w:rFonts w:eastAsia="Times New Roman" w:cs="Times New Roman"/>
          <w:b/>
          <w:bCs/>
          <w:color w:val="000000" w:themeColor="text1"/>
          <w:sz w:val="28"/>
          <w:szCs w:val="28"/>
          <w:lang w:eastAsia="zh-CN"/>
        </w:rPr>
        <w:t>стений от заражения. Обсервация и карантин.</w:t>
      </w:r>
    </w:p>
    <w:p w:rsidR="008E1B42" w:rsidRDefault="00AF4654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Защита продуктов питания и воды в домашних и сельских условиях. Создание запасов воды и порядок ее хранения.</w:t>
      </w:r>
    </w:p>
    <w:p w:rsidR="008E1B42" w:rsidRDefault="00AF4654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Защита сельскохозяйственных животных при стихийных бедствиях, при техногенных авариях и катастрофах. Со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здание запасов кормов. </w:t>
      </w:r>
    </w:p>
    <w:p w:rsidR="008E1B42" w:rsidRDefault="00AF4654">
      <w:pPr>
        <w:ind w:firstLine="720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Защита сельскохозяйственных растений от заражения.</w:t>
      </w:r>
    </w:p>
    <w:p w:rsidR="008E1B42" w:rsidRDefault="00AF4654">
      <w:pPr>
        <w:pStyle w:val="21"/>
        <w:spacing w:after="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Обсервация и карантин. Правила поведения населения при проведении изоляционно-ограничительных мероприятий.</w:t>
      </w:r>
    </w:p>
    <w:p w:rsidR="008E1B42" w:rsidRDefault="00AF4654">
      <w:pPr>
        <w:spacing w:before="240" w:after="120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 xml:space="preserve">Тема № 6. Порядок и правила пользования средствами индивидуальной и </w:t>
      </w:r>
      <w:r>
        <w:rPr>
          <w:rFonts w:cs="Times New Roman"/>
          <w:b/>
          <w:color w:val="000000" w:themeColor="text1"/>
          <w:sz w:val="28"/>
          <w:szCs w:val="28"/>
        </w:rPr>
        <w:t>коллективной защиты.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Классификация защитных сооружений. Укрытия простейшего типа и их устройство. Действия при укрытии населения в защитных сооружениях гражданской обороны, заглубленных и других помещениях подземного пространства.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Назначение, устройство и 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подбор фильтрующих противогазов, респираторов и правила пользования ими. Противогазы ГП-5, ГП-7 и другие. Особенности устройства детских противогазов и камеры защитной детской (КЗД). Подбор и подготовка маски противогаза на ребенка.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Простейшие средства 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защиты органов дыхания и кожи, их защитные свойства. Практическое изготовление и применение подручных средств защиты органов дыхания.</w:t>
      </w:r>
    </w:p>
    <w:p w:rsidR="008E1B42" w:rsidRDefault="00AF4654">
      <w:pPr>
        <w:pStyle w:val="21"/>
        <w:spacing w:before="24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№ 7. Выполнение противопожарных мероприятий. Порядок действий населения при пожарах.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Противопожарные профилактические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 xml:space="preserve"> мероприятия в доме (квартире), жилом секторе. Правила обращения с электронагревательными приборами, газовыми и электрическими плитами. Создание запасов огнетушащих средств (воды, песка). Первичные средства пожаротушения (огнетушители). Порядок и правила и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х применения. Действия населения при обнаружении задымления и возгорания.</w:t>
      </w:r>
    </w:p>
    <w:p w:rsidR="008E1B42" w:rsidRDefault="00AF4654">
      <w:pPr>
        <w:pStyle w:val="21"/>
        <w:spacing w:before="240" w:line="24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№ 8. Защита населения путем эвакуации. Порядок проведения эвакуации.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Эвакуация, ее цели. Принципы и способы эвакуации. Очередность и порядок проведения эвакуационных мероприятий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. Организация эвакуации населения из районов разрушений, пожаров и других опасных зон.</w:t>
      </w:r>
    </w:p>
    <w:p w:rsidR="008E1B42" w:rsidRPr="004C4C86" w:rsidRDefault="00AF4654">
      <w:pPr>
        <w:ind w:firstLine="709"/>
        <w:jc w:val="both"/>
        <w:rPr>
          <w:rFonts w:cs="Times New Roman"/>
          <w:color w:val="000000" w:themeColor="text1"/>
          <w:spacing w:val="-10"/>
          <w:sz w:val="28"/>
          <w:szCs w:val="28"/>
        </w:rPr>
      </w:pPr>
      <w:r w:rsidRPr="004C4C86">
        <w:rPr>
          <w:rFonts w:cs="Times New Roman"/>
          <w:color w:val="000000" w:themeColor="text1"/>
          <w:spacing w:val="-10"/>
          <w:sz w:val="28"/>
          <w:szCs w:val="28"/>
        </w:rPr>
        <w:t xml:space="preserve">Знакомство со сборным эвакуационным пунктом (далее – СЭП) </w:t>
      </w:r>
      <w:r w:rsidRPr="004C4C86">
        <w:rPr>
          <w:rFonts w:cs="Times New Roman"/>
          <w:color w:val="000000" w:themeColor="text1"/>
          <w:spacing w:val="-10"/>
          <w:sz w:val="28"/>
          <w:szCs w:val="28"/>
        </w:rPr>
        <w:t xml:space="preserve">и порядком его работы. Действия населения на СЭП. Особенности эвакуации детей. 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Особенности эвакуации комбинир</w:t>
      </w:r>
      <w:r>
        <w:rPr>
          <w:rFonts w:cs="Times New Roman"/>
          <w:color w:val="000000" w:themeColor="text1"/>
          <w:sz w:val="28"/>
          <w:szCs w:val="28"/>
        </w:rPr>
        <w:t xml:space="preserve">ованным способом. Построение пеших колонн. Правила поведения на маршруте движения и приемном эвакуационном пункте. </w:t>
      </w:r>
      <w:bookmarkStart w:id="1" w:name="_GoBack"/>
      <w:bookmarkEnd w:id="1"/>
    </w:p>
    <w:p w:rsidR="008E1B42" w:rsidRDefault="00AF4654">
      <w:pPr>
        <w:pStyle w:val="21"/>
        <w:spacing w:before="24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Тема № 9. Специальная обработка. 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Понятия о дезактивации, дегазации и дезинфекции, их назначение. Дезактивационные, дегазирующие и дезинфици</w:t>
      </w:r>
      <w:r>
        <w:rPr>
          <w:rFonts w:cs="Times New Roman"/>
          <w:color w:val="000000" w:themeColor="text1"/>
          <w:sz w:val="28"/>
          <w:szCs w:val="28"/>
        </w:rPr>
        <w:t xml:space="preserve">рующие </w:t>
      </w:r>
      <w:proofErr w:type="gramStart"/>
      <w:r>
        <w:rPr>
          <w:rFonts w:cs="Times New Roman"/>
          <w:color w:val="000000" w:themeColor="text1"/>
          <w:sz w:val="28"/>
          <w:szCs w:val="28"/>
        </w:rPr>
        <w:t>вещества</w:t>
      </w:r>
      <w:proofErr w:type="gramEnd"/>
      <w:r>
        <w:rPr>
          <w:rFonts w:cs="Times New Roman"/>
          <w:color w:val="000000" w:themeColor="text1"/>
          <w:sz w:val="28"/>
          <w:szCs w:val="28"/>
        </w:rPr>
        <w:br/>
        <w:t>и растворы, нормы их расхода. Порядок проведения специальной обработки помещений, улицы, одежды, обуви.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Санитарная обработка людей. Меры безопасности при проведении специальной обработки.</w:t>
      </w:r>
    </w:p>
    <w:p w:rsidR="008E1B42" w:rsidRDefault="00AF4654">
      <w:pPr>
        <w:spacing w:before="240" w:after="120"/>
        <w:ind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Тема № 10. Действия населения муниципального образов</w:t>
      </w:r>
      <w:r>
        <w:rPr>
          <w:rFonts w:cs="Times New Roman"/>
          <w:b/>
          <w:color w:val="000000" w:themeColor="text1"/>
          <w:sz w:val="28"/>
          <w:szCs w:val="28"/>
        </w:rPr>
        <w:t>ания в условиях негативных и опасных факторов бытового характера.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Действия при бытовых отравлениях, укусе животными и насекомыми.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Правила действий по обеспечению личной </w:t>
      </w:r>
      <w:r>
        <w:rPr>
          <w:rFonts w:cs="Times New Roman"/>
          <w:color w:val="000000" w:themeColor="text1"/>
          <w:sz w:val="28"/>
          <w:szCs w:val="28"/>
        </w:rPr>
        <w:t xml:space="preserve">безопасности в местах массового скопления людей при пожаре, в общественном транспорте, на водных объектах, в походе и на природе. 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Способы предотвращения и преодоления паники и панических настроений.</w:t>
      </w:r>
    </w:p>
    <w:p w:rsidR="008E1B42" w:rsidRDefault="00AF4654">
      <w:pPr>
        <w:pStyle w:val="21"/>
        <w:spacing w:before="24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№ 11. Организация и проведение мероприятий по антит</w:t>
      </w:r>
      <w:r>
        <w:rPr>
          <w:b/>
          <w:color w:val="000000" w:themeColor="text1"/>
          <w:sz w:val="28"/>
          <w:szCs w:val="28"/>
        </w:rPr>
        <w:t>еррористической деятельности.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Виды террористических актов, их общие и отличительные черты. Правила и порядок поведения населения при угрозе и совершении террористического акта. Признаки, указывающие на наличие взрывного устройства и действия при обнаружени</w:t>
      </w:r>
      <w:r>
        <w:rPr>
          <w:rFonts w:eastAsia="Times New Roman" w:cs="Times New Roman"/>
          <w:color w:val="000000" w:themeColor="text1"/>
          <w:sz w:val="28"/>
          <w:szCs w:val="28"/>
          <w:lang w:eastAsia="zh-CN"/>
        </w:rPr>
        <w:t>и взрывного устройства, действия при захвате в заложники и при освобождении.</w:t>
      </w:r>
    </w:p>
    <w:p w:rsidR="008E1B42" w:rsidRDefault="00AF4654">
      <w:pPr>
        <w:pStyle w:val="21"/>
        <w:spacing w:before="240" w:line="240" w:lineRule="auto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Тема № 12. Оказание первой помощи.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Требования нормативных правовых актов по оказанию первой помощи.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Порядок оказания первой помощи: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правила и техника проведения искусственного дых</w:t>
      </w:r>
      <w:r>
        <w:rPr>
          <w:rFonts w:cs="Times New Roman"/>
          <w:color w:val="000000" w:themeColor="text1"/>
          <w:sz w:val="28"/>
          <w:szCs w:val="28"/>
        </w:rPr>
        <w:t>ания и непрямого массажа сердца;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первая помощь при кровотечениях и ранениях;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виды повязок, правила и приемы наложения повязок на раны;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первая помощь при переломах;</w:t>
      </w:r>
    </w:p>
    <w:p w:rsidR="008E1B42" w:rsidRDefault="00AF4654">
      <w:pPr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первая помощь при химических и термических ожогах.</w:t>
      </w:r>
    </w:p>
    <w:p w:rsidR="008E1B42" w:rsidRDefault="00AF4654">
      <w:pPr>
        <w:spacing w:before="480" w:line="360" w:lineRule="exact"/>
        <w:jc w:val="center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__________</w:t>
      </w:r>
    </w:p>
    <w:sectPr w:rsidR="008E1B42">
      <w:headerReference w:type="default" r:id="rId7"/>
      <w:pgSz w:w="11906" w:h="16838"/>
      <w:pgMar w:top="1134" w:right="851" w:bottom="907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54" w:rsidRDefault="00AF4654">
      <w:r>
        <w:separator/>
      </w:r>
    </w:p>
  </w:endnote>
  <w:endnote w:type="continuationSeparator" w:id="0">
    <w:p w:rsidR="00AF4654" w:rsidRDefault="00AF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54" w:rsidRDefault="00AF4654">
      <w:r>
        <w:separator/>
      </w:r>
    </w:p>
  </w:footnote>
  <w:footnote w:type="continuationSeparator" w:id="0">
    <w:p w:rsidR="00AF4654" w:rsidRDefault="00AF4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06820"/>
      <w:docPartObj>
        <w:docPartGallery w:val="Page Numbers (Top of Page)"/>
        <w:docPartUnique/>
      </w:docPartObj>
    </w:sdtPr>
    <w:sdtEndPr/>
    <w:sdtContent>
      <w:p w:rsidR="008E1B42" w:rsidRDefault="00AF4654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C4C86">
          <w:rPr>
            <w:noProof/>
          </w:rPr>
          <w:t>4</w:t>
        </w:r>
        <w:r>
          <w:fldChar w:fldCharType="end"/>
        </w:r>
      </w:p>
    </w:sdtContent>
  </w:sdt>
  <w:p w:rsidR="008E1B42" w:rsidRDefault="008E1B42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2"/>
    <w:rsid w:val="004C4C86"/>
    <w:rsid w:val="00635C11"/>
    <w:rsid w:val="007E62F1"/>
    <w:rsid w:val="008E1B42"/>
    <w:rsid w:val="00A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E"/>
    <w:pPr>
      <w:widowControl w:val="0"/>
    </w:pPr>
    <w:rPr>
      <w:rFonts w:ascii="Times New Roman" w:hAnsi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312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3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83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83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749E7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749E7"/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833ED3"/>
    <w:pPr>
      <w:widowControl/>
      <w:jc w:val="both"/>
    </w:pPr>
    <w:rPr>
      <w:rFonts w:eastAsia="Times New Roman" w:cs="Times New Roman"/>
      <w:sz w:val="28"/>
      <w:szCs w:val="28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34"/>
    <w:qFormat/>
    <w:rsid w:val="0093123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qFormat/>
    <w:rsid w:val="0047198E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qFormat/>
    <w:rsid w:val="0047198E"/>
    <w:pPr>
      <w:widowControl w:val="0"/>
    </w:pPr>
    <w:rPr>
      <w:rFonts w:ascii="Times New Roman" w:eastAsiaTheme="minorEastAsia" w:hAnsi="Times New Roman" w:cs="Times New Roman"/>
      <w:b/>
      <w:lang w:eastAsia="ru-RU"/>
    </w:rPr>
  </w:style>
  <w:style w:type="paragraph" w:styleId="ad">
    <w:name w:val="Body Text Indent"/>
    <w:basedOn w:val="a"/>
    <w:rsid w:val="00833ED3"/>
    <w:pPr>
      <w:widowControl/>
      <w:ind w:firstLine="709"/>
      <w:jc w:val="both"/>
    </w:pPr>
    <w:rPr>
      <w:rFonts w:eastAsia="Times New Roman" w:cs="Times New Roman"/>
      <w:sz w:val="28"/>
      <w:szCs w:val="28"/>
    </w:rPr>
  </w:style>
  <w:style w:type="paragraph" w:styleId="20">
    <w:name w:val="Body Text Indent 2"/>
    <w:basedOn w:val="a"/>
    <w:qFormat/>
    <w:rsid w:val="00833ED3"/>
    <w:pPr>
      <w:widowControl/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C749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749E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8E5425"/>
    <w:pPr>
      <w:widowControl/>
      <w:spacing w:after="120" w:line="480" w:lineRule="auto"/>
      <w:ind w:left="283"/>
    </w:pPr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98E"/>
    <w:pPr>
      <w:widowControl w:val="0"/>
    </w:pPr>
    <w:rPr>
      <w:rFonts w:ascii="Times New Roman" w:hAnsi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312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83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qFormat/>
    <w:rsid w:val="00833ED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833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749E7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C749E7"/>
    <w:rPr>
      <w:rFonts w:ascii="Times New Roman" w:hAnsi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8">
    <w:name w:val="Body Text"/>
    <w:basedOn w:val="a"/>
    <w:rsid w:val="00833ED3"/>
    <w:pPr>
      <w:widowControl/>
      <w:jc w:val="both"/>
    </w:pPr>
    <w:rPr>
      <w:rFonts w:eastAsia="Times New Roman" w:cs="Times New Roman"/>
      <w:sz w:val="28"/>
      <w:szCs w:val="28"/>
    </w:r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c">
    <w:name w:val="List Paragraph"/>
    <w:basedOn w:val="a"/>
    <w:uiPriority w:val="34"/>
    <w:qFormat/>
    <w:rsid w:val="0093123F"/>
    <w:pPr>
      <w:widowControl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qFormat/>
    <w:rsid w:val="0047198E"/>
    <w:pPr>
      <w:widowControl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qFormat/>
    <w:rsid w:val="0047198E"/>
    <w:pPr>
      <w:widowControl w:val="0"/>
    </w:pPr>
    <w:rPr>
      <w:rFonts w:ascii="Times New Roman" w:eastAsiaTheme="minorEastAsia" w:hAnsi="Times New Roman" w:cs="Times New Roman"/>
      <w:b/>
      <w:lang w:eastAsia="ru-RU"/>
    </w:rPr>
  </w:style>
  <w:style w:type="paragraph" w:styleId="ad">
    <w:name w:val="Body Text Indent"/>
    <w:basedOn w:val="a"/>
    <w:rsid w:val="00833ED3"/>
    <w:pPr>
      <w:widowControl/>
      <w:ind w:firstLine="709"/>
      <w:jc w:val="both"/>
    </w:pPr>
    <w:rPr>
      <w:rFonts w:eastAsia="Times New Roman" w:cs="Times New Roman"/>
      <w:sz w:val="28"/>
      <w:szCs w:val="28"/>
    </w:rPr>
  </w:style>
  <w:style w:type="paragraph" w:styleId="20">
    <w:name w:val="Body Text Indent 2"/>
    <w:basedOn w:val="a"/>
    <w:qFormat/>
    <w:rsid w:val="00833ED3"/>
    <w:pPr>
      <w:widowControl/>
      <w:spacing w:after="120" w:line="480" w:lineRule="auto"/>
      <w:ind w:left="283"/>
    </w:pPr>
    <w:rPr>
      <w:rFonts w:eastAsia="Times New Roman" w:cs="Times New Roman"/>
      <w:sz w:val="24"/>
      <w:szCs w:val="24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C749E7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unhideWhenUsed/>
    <w:rsid w:val="00C749E7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8E5425"/>
    <w:pPr>
      <w:widowControl/>
      <w:spacing w:after="120" w:line="480" w:lineRule="auto"/>
      <w:ind w:left="283"/>
    </w:pPr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1487</Words>
  <Characters>8481</Characters>
  <Application>Microsoft Office Word</Application>
  <DocSecurity>0</DocSecurity>
  <Lines>70</Lines>
  <Paragraphs>19</Paragraphs>
  <ScaleCrop>false</ScaleCrop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Г. Целищева</dc:creator>
  <dc:description/>
  <cp:lastModifiedBy>Мария Г. Целищева</cp:lastModifiedBy>
  <cp:revision>20</cp:revision>
  <dcterms:created xsi:type="dcterms:W3CDTF">2023-06-21T14:01:00Z</dcterms:created>
  <dcterms:modified xsi:type="dcterms:W3CDTF">2023-08-14T06:30:00Z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